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三河市儿童医院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儿童医院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职责：承担着三河市及周边地区儿童的医疗、护理、保健等服务；提供儿科、小儿外科、中医科、儿童保健科、眼科、耳鼻咽喉科、口腔科、急诊医学科等专科的门诊治疗服务；开展转诊服务；承担在岗人员的继续医学教育，促进医学人才能力和水平的提升；承担重大活动医疗保障任务，承担突发公共事件的医疗卫生救助；与相关医疗机构组成医联体或医共体，推动形成基层首诊、双向转诊、急慢分治、上下联动的分级诊疗模式；承担上级党委和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三河市儿童医院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自收自支事业单位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财政性资金零补助（自收自支）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儿童医院</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5488.6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5488.6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儿童医院</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5488.6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5488.6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2241.5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3247.1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5488.6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121.01</w:t>
      </w:r>
      <w:r>
        <w:rPr>
          <w:rFonts w:ascii="Times New Roman" w:hAnsi="Times New Roman" w:eastAsia="仿宋_GB2312" w:cs="Times New Roman"/>
          <w:sz w:val="32"/>
          <w:szCs w:val="32"/>
        </w:rPr>
        <w:t>万元，其中：基本支出增</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lang w:val="en-US" w:eastAsia="zh-CN"/>
        </w:rPr>
        <w:t>121.01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3235.8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业务</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color w:val="auto"/>
          <w:sz w:val="32"/>
          <w:szCs w:val="32"/>
        </w:rPr>
        <w:t>无增减变化。</w:t>
      </w:r>
    </w:p>
    <w:p>
      <w:pPr>
        <w:numPr>
          <w:ilvl w:val="0"/>
          <w:numId w:val="0"/>
        </w:num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numPr>
          <w:ilvl w:val="0"/>
          <w:numId w:val="0"/>
        </w:num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此项无内容</w:t>
      </w:r>
    </w:p>
    <w:p>
      <w:pPr>
        <w:numPr>
          <w:ilvl w:val="0"/>
          <w:numId w:val="1"/>
        </w:numPr>
        <w:autoSpaceDE w:val="0"/>
        <w:autoSpaceDN w:val="0"/>
        <w:adjustRightInd w:val="0"/>
        <w:spacing w:line="584"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numPr>
          <w:ilvl w:val="0"/>
          <w:numId w:val="0"/>
        </w:num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此项无内容</w:t>
      </w:r>
    </w:p>
    <w:p>
      <w:pPr>
        <w:numPr>
          <w:ilvl w:val="0"/>
          <w:numId w:val="1"/>
        </w:numPr>
        <w:autoSpaceDE w:val="0"/>
        <w:autoSpaceDN w:val="0"/>
        <w:adjustRightInd w:val="0"/>
        <w:spacing w:line="584" w:lineRule="exact"/>
        <w:ind w:left="0" w:leftChars="0"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numPr>
          <w:ilvl w:val="0"/>
          <w:numId w:val="0"/>
        </w:numPr>
        <w:autoSpaceDE w:val="0"/>
        <w:autoSpaceDN w:val="0"/>
        <w:adjustRightInd w:val="0"/>
        <w:spacing w:line="584" w:lineRule="exact"/>
        <w:ind w:firstLine="640" w:firstLineChars="200"/>
        <w:jc w:val="left"/>
        <w:rPr>
          <w:rFonts w:hint="eastAsia" w:ascii="楷体_GB2312" w:eastAsia="楷体_GB2312" w:cs="Times New Roman"/>
          <w:b/>
          <w:sz w:val="32"/>
          <w:szCs w:val="32"/>
        </w:rPr>
      </w:pPr>
      <w:r>
        <w:rPr>
          <w:rFonts w:hint="eastAsia" w:ascii="Times New Roman" w:hAnsi="Times New Roman" w:eastAsia="仿宋_GB2312" w:cs="Times New Roman"/>
          <w:sz w:val="32"/>
          <w:szCs w:val="32"/>
          <w:lang w:val="en-US" w:eastAsia="zh-CN"/>
        </w:rPr>
        <w:t>此项无内容</w:t>
      </w:r>
    </w:p>
    <w:p>
      <w:pPr>
        <w:numPr>
          <w:ilvl w:val="0"/>
          <w:numId w:val="1"/>
        </w:numPr>
        <w:autoSpaceDE w:val="0"/>
        <w:autoSpaceDN w:val="0"/>
        <w:adjustRightInd w:val="0"/>
        <w:spacing w:line="584" w:lineRule="exact"/>
        <w:ind w:left="0" w:leftChars="0" w:firstLine="643" w:firstLineChars="200"/>
        <w:jc w:val="left"/>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numPr>
          <w:ilvl w:val="0"/>
          <w:numId w:val="0"/>
        </w:num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此项无内容</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numPr>
          <w:ilvl w:val="0"/>
          <w:numId w:val="0"/>
        </w:num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此项无内容</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此项无内容</w:t>
      </w:r>
      <w:bookmarkStart w:id="0" w:name="_GoBack"/>
      <w:bookmarkEnd w:id="0"/>
    </w:p>
    <w:p>
      <w:pPr>
        <w:spacing w:line="500"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国有资产信息</w:t>
      </w:r>
    </w:p>
    <w:p>
      <w:pPr>
        <w:spacing w:line="584" w:lineRule="exact"/>
        <w:ind w:firstLine="1292" w:firstLineChars="404"/>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儿童医院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3106.8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272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儿童医院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3106.8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1949.52</w:t>
            </w:r>
          </w:p>
        </w:tc>
        <w:tc>
          <w:tcPr>
            <w:tcW w:w="5103" w:type="dxa"/>
            <w:tcBorders>
              <w:top w:val="nil"/>
              <w:left w:val="nil"/>
              <w:bottom w:val="single" w:color="auto" w:sz="4" w:space="0"/>
              <w:right w:val="single" w:color="auto" w:sz="4" w:space="0"/>
            </w:tcBorders>
            <w:shd w:val="clear" w:color="auto" w:fill="auto"/>
            <w:noWrap/>
            <w:vAlign w:val="center"/>
          </w:tcPr>
          <w:p>
            <w:pPr>
              <w:tabs>
                <w:tab w:val="left" w:pos="1710"/>
              </w:tabs>
              <w:spacing w:line="584" w:lineRule="exact"/>
              <w:jc w:val="left"/>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eastAsia="zh-CN"/>
              </w:rPr>
              <w:tab/>
            </w:r>
            <w:r>
              <w:rPr>
                <w:rFonts w:hint="eastAsia" w:ascii="Times New Roman" w:hAnsi="Times New Roman" w:eastAsia="仿宋_GB2312" w:cs="Times New Roman"/>
                <w:sz w:val="22"/>
                <w:lang w:val="en-US" w:eastAsia="zh-CN"/>
              </w:rPr>
              <w:t xml:space="preserve">    611.22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1285.54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1092.35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rPr>
        <w:t>、其他需要说明的事项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2A4FB"/>
    <w:multiLevelType w:val="singleLevel"/>
    <w:tmpl w:val="69E2A4F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mM4MGQwNmM5ZjAxYWQ0YzUwYjcxYTBmOGVjNWMzNGIifQ=="/>
  </w:docVars>
  <w:rsids>
    <w:rsidRoot w:val="00D347CC"/>
    <w:rsid w:val="000230E6"/>
    <w:rsid w:val="000E5891"/>
    <w:rsid w:val="0025632D"/>
    <w:rsid w:val="004A54AA"/>
    <w:rsid w:val="005A2FBD"/>
    <w:rsid w:val="00875CF4"/>
    <w:rsid w:val="00944233"/>
    <w:rsid w:val="00B40732"/>
    <w:rsid w:val="00B80935"/>
    <w:rsid w:val="00D347CC"/>
    <w:rsid w:val="042A7A91"/>
    <w:rsid w:val="17911818"/>
    <w:rsid w:val="17C11093"/>
    <w:rsid w:val="3DFA5BD9"/>
    <w:rsid w:val="4CCC3D4E"/>
    <w:rsid w:val="56983779"/>
    <w:rsid w:val="643360EE"/>
    <w:rsid w:val="73015376"/>
    <w:rsid w:val="7FDE45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1811</Words>
  <Characters>1939</Characters>
  <Lines>23</Lines>
  <Paragraphs>6</Paragraphs>
  <TotalTime>6</TotalTime>
  <ScaleCrop>false</ScaleCrop>
  <LinksUpToDate>false</LinksUpToDate>
  <CharactersWithSpaces>1944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2023-10-11T08:50:11Z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4E44EDF0EF9F46F78136DEDCDFA20100</vt:lpwstr>
  </property>
</Properties>
</file>